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 w:val="0"/>
          <w:i/>
          <w:color w:val="555F6D"/>
          <w:sz w:val="17"/>
        </w:rPr>
        <w:t>Prepared by Legal Telegraph (legaltelegraph.com), October 2026, from Pag-IBIG Fund’s published Multi-Purpose Loan guidelines. This is a guide and checklist, not an official Pag-IBIG form. Download the official MPL Application Form (HQP-SLF-065) from pagibigfund.gov.ph or get it at any Pag-IBIG branch, and confirm current rules with Pag-IBIG before filing.</w:t>
      </w:r>
    </w:p>
    <w:p>
      <w:pPr>
        <w:spacing w:after="0"/>
        <w:jc w:val="center"/>
      </w:pPr>
      <w:r>
        <w:rPr>
          <w:b/>
          <w:i w:val="0"/>
          <w:color w:val="1E3A5F"/>
          <w:sz w:val="34"/>
        </w:rPr>
        <w:t>PAG-IBIG MULTI-PURPOSE LOAN (MPL) 2026</w:t>
      </w:r>
    </w:p>
    <w:p>
      <w:pPr>
        <w:spacing w:after="200"/>
        <w:jc w:val="center"/>
      </w:pPr>
      <w:r>
        <w:rPr>
          <w:b w:val="0"/>
          <w:i w:val="0"/>
          <w:sz w:val="25"/>
        </w:rPr>
        <w:t>Requirements Checklist and Application Form Guide</w:t>
      </w:r>
    </w:p>
    <w:p>
      <w:pPr>
        <w:keepNext/>
        <w:spacing w:before="240" w:after="80"/>
      </w:pPr>
      <w:r>
        <w:rPr>
          <w:b/>
          <w:i w:val="0"/>
          <w:color w:val="1E3A5F"/>
          <w:sz w:val="26"/>
        </w:rPr>
        <w:t>1. Am I eligible? Tick all four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I have at least 24 monthly membership savings (MS) posted in my Pag-IBIG record.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I paid at least one monthly saving within the last 6 months.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I can show proof of income (Certificate of Net Pay, payslip, or business/income documents).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I have no defaulted Pag-IBIG Housing, Multi-Purpose or Calamity Loan.</w:t>
      </w:r>
    </w:p>
    <w:p>
      <w:r>
        <w:rPr>
          <w:b w:val="0"/>
          <w:i/>
          <w:sz w:val="19"/>
        </w:rPr>
        <w:t>Check your savings count and Total Accumulated Value (TAV) in your Virtual Pag-IBIG account before filing. Maximum loan = the lowest of (a) your desired amount, (b) 80% of TAV, and (c) your capacity to pay.</w:t>
      </w:r>
    </w:p>
    <w:p>
      <w:pPr>
        <w:keepNext/>
        <w:spacing w:before="240" w:after="80"/>
      </w:pPr>
      <w:r>
        <w:rPr>
          <w:b/>
          <w:i w:val="0"/>
          <w:color w:val="1E3A5F"/>
          <w:sz w:val="26"/>
        </w:rPr>
        <w:t>2. Documents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A0AEC0"/>
          <w:left w:val="single" w:sz="4" w:color="A0AEC0"/>
          <w:bottom w:val="single" w:sz="4" w:color="A0AEC0"/>
          <w:right w:val="single" w:sz="4" w:color="A0AEC0"/>
          <w:insideH w:val="single" w:sz="4" w:color="A0AEC0"/>
          <w:insideV w:val="single" w:sz="4" w:color="A0AEC0"/>
        </w:tblBorders>
      </w:tblPr>
      <w:tblGrid>
        <w:gridCol w:w="4082"/>
        <w:gridCol w:w="1474"/>
        <w:gridCol w:w="2041"/>
        <w:gridCol w:w="1360"/>
      </w:tblGrid>
      <w:tr>
        <w:tc>
          <w:tcPr>
            <w:tcW w:type="dxa" w:w="4082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474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Employed</w:t>
            </w:r>
          </w:p>
        </w:tc>
        <w:tc>
          <w:tcPr>
            <w:tcW w:type="dxa" w:w="204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Self-employed / voluntary</w:t>
            </w:r>
          </w:p>
        </w:tc>
        <w:tc>
          <w:tcPr>
            <w:tcW w:type="dxa" w:w="136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OFW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MPL Application Form (HQP-SLF-065), one copy printed back to back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Yes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Photocopy of one valid ID (front and back), with 3 specimen signatures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Yes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Certificate of Net Pay signed by employer, or latest 1–3 months’ payslips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Income documents: ITR, business permit/DTI, audited financials or certified income statement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Employment contract or certificate of employment and compensation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Yes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Pag-IBIG Loyalty Card Plus or bank account details for the release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Recommended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Recommended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Recommended</w:t>
            </w:r>
          </w:p>
        </w:tc>
      </w:tr>
      <w:tr>
        <w:tc>
          <w:tcPr>
            <w:tcW w:type="dxa" w:w="4082"/>
          </w:tcPr>
          <w:p>
            <w:r/>
            <w:r>
              <w:rPr>
                <w:sz w:val="19"/>
              </w:rPr>
              <w:t>Authorized representative: Special Power of Attorney + IDs of both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If applicable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If applicable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Usually needed</w:t>
            </w:r>
          </w:p>
        </w:tc>
      </w:tr>
    </w:tbl>
    <w:p>
      <w:pPr>
        <w:spacing w:after="40"/>
      </w:pPr>
    </w:p>
    <w:p>
      <w:r>
        <w:rPr>
          <w:b w:val="0"/>
          <w:i/>
          <w:sz w:val="19"/>
        </w:rPr>
        <w:t>Accepted IDs usually include the PhilSys National ID, passport, driver’s license, UMID, PRC ID, postal ID and voter’s ID. Check Pag-IBIG’s list if you plan to use another ID.</w:t>
      </w:r>
    </w:p>
    <w:p>
      <w:pPr>
        <w:keepNext/>
        <w:spacing w:before="240" w:after="80"/>
      </w:pPr>
      <w:r>
        <w:rPr>
          <w:b/>
          <w:i w:val="0"/>
          <w:color w:val="1E3A5F"/>
          <w:sz w:val="26"/>
        </w:rPr>
        <w:t>3. How to fill in the MPL Application Form (HQP-SLF-065)</w:t>
      </w:r>
    </w:p>
    <w:p>
      <w:r>
        <w:rPr>
          <w:b w:val="0"/>
          <w:i w:val="0"/>
          <w:sz w:val="19"/>
        </w:rPr>
        <w:t>Write in CAPITAL letters. Every field is mandatory — write N/A when a field does not apply. Example entries below use a fictional member.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A0AEC0"/>
          <w:left w:val="single" w:sz="4" w:color="A0AEC0"/>
          <w:bottom w:val="single" w:sz="4" w:color="A0AEC0"/>
          <w:right w:val="single" w:sz="4" w:color="A0AEC0"/>
          <w:insideH w:val="single" w:sz="4" w:color="A0AEC0"/>
          <w:insideV w:val="single" w:sz="4" w:color="A0AEC0"/>
        </w:tblBorders>
      </w:tblPr>
      <w:tblGrid>
        <w:gridCol w:w="1927"/>
        <w:gridCol w:w="2438"/>
        <w:gridCol w:w="2494"/>
        <w:gridCol w:w="2211"/>
      </w:tblGrid>
      <w:tr>
        <w:tc>
          <w:tcPr>
            <w:tcW w:type="dxa" w:w="1928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Form field</w:t>
            </w:r>
          </w:p>
        </w:tc>
        <w:tc>
          <w:tcPr>
            <w:tcW w:type="dxa" w:w="2438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What to write</w:t>
            </w:r>
          </w:p>
        </w:tc>
        <w:tc>
          <w:tcPr>
            <w:tcW w:type="dxa" w:w="2494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Example (fictional)</w:t>
            </w:r>
          </w:p>
        </w:tc>
        <w:tc>
          <w:tcPr>
            <w:tcW w:type="dxa" w:w="221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Common mistake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Pag-IBIG MID No.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Your 12-digit Membership ID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1234-5678-9012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Leaving it blank or using an old temporary number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Name (Last, First, Ext., Middle)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Exactly as on your valid ID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DELA CRUZ, JUAN, N/A, MENDOZA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Nickname or missing middle name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Maiden middle name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Married women only; others N/A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N/A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Leaving it blank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Mother’s maiden name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Complete name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MARIA SANTOS REYES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Writing mother’s married surname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Present / permanent address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Fill each sub-field; ZIP code required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BLK 4 LOT 12, BRGY. SAN ISIDRO, ANTIPOLO, RIZAL 1870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Skipping barangay or ZIP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TIN and SSS/GSIS No.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Both numbers, no spaces needed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TIN 123-456-789-000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Writing only one of them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Loan term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Tick 2 years or 3 years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3 YEARS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No tick — the default becomes 3 years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Desired loan amount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A round figure up to your entitlement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₱20,000.00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Asking above 80% of TAV — the loan is reduced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Loan purpose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Tick one box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TUITION/EDUCATIONAL EXPENSES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Ticking several boxes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Employer name and address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Registered business name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ABC TRADING CORP.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Using a store or brand name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Previous employers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Last employers with From/To (mm/yy)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XYZ FOODS INC., 06/19 – 05/22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Omitting them — savings may not link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Promissory note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Amount in words and figures, signature, 2 witnesses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TWENTY THOUSAND PESOS (₱20,000.00)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Amount in words differs from figures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Payroll account / disbursement card</w:t>
            </w:r>
          </w:p>
        </w:tc>
        <w:tc>
          <w:tcPr>
            <w:tcW w:type="dxa" w:w="2438"/>
          </w:tcPr>
          <w:p>
            <w:r/>
            <w:r>
              <w:rPr>
                <w:sz w:val="19"/>
              </w:rPr>
              <w:t>Card or bank, bank name and branch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LOYALTY CARD PLUS</w:t>
            </w:r>
          </w:p>
        </w:tc>
        <w:tc>
          <w:tcPr>
            <w:tcW w:type="dxa" w:w="2211"/>
          </w:tcPr>
          <w:p>
            <w:r/>
            <w:r>
              <w:rPr>
                <w:sz w:val="19"/>
              </w:rPr>
              <w:t>Card not yet activated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b/>
          <w:i w:val="0"/>
          <w:color w:val="1E3A5F"/>
          <w:sz w:val="26"/>
        </w:rPr>
        <w:t>4. Employer section (for employed members)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Authorized signatory signed the Application Agreement and wrote designation.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Pag-IBIG Employer ID No. is filled in.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Certificate of Net Pay completed: basic salary, allowances, deductions and net monthly income.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Head of Office certification dated and signed.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If filing online: employer is enrolled in Virtual Pag-IBIG for Employers and certified the application.</w:t>
      </w:r>
    </w:p>
    <w:p>
      <w:pPr>
        <w:keepNext/>
        <w:spacing w:before="240" w:after="80"/>
      </w:pPr>
      <w:r>
        <w:rPr>
          <w:b/>
          <w:i w:val="0"/>
          <w:color w:val="1E3A5F"/>
          <w:sz w:val="26"/>
        </w:rPr>
        <w:t>5. Before you submit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One form only, printed back to back on a single sheet.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Signatures match the ID.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All N/A fields written, nothing left blank.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ID photocopy and proof of income attached.</w:t>
      </w:r>
    </w:p>
    <w:p>
      <w:pPr>
        <w:spacing w:after="60"/>
        <w:ind w:left="227"/>
      </w:pPr>
      <w:r>
        <w:rPr>
          <w:sz w:val="24"/>
        </w:rPr>
        <w:t xml:space="preserve">☐  </w:t>
      </w:r>
      <w:r>
        <w:t>You kept a photo or copy of the whole application.</w:t>
      </w:r>
    </w:p>
    <w:p>
      <w:r>
        <w:br w:type="page"/>
      </w:r>
    </w:p>
    <w:p>
      <w:pPr>
        <w:keepNext/>
        <w:spacing w:before="240" w:after="80"/>
      </w:pPr>
      <w:r>
        <w:rPr>
          <w:b/>
          <w:i w:val="0"/>
          <w:color w:val="1E3A5F"/>
          <w:sz w:val="26"/>
        </w:rPr>
        <w:t>6. Repayment tracker</w:t>
      </w:r>
    </w:p>
    <w:p>
      <w:r>
        <w:rPr>
          <w:b w:val="0"/>
          <w:i w:val="0"/>
          <w:sz w:val="19"/>
        </w:rPr>
        <w:t>First payment is due on or before the 15th of the third month after release (two-month grace period; interest still accrues). Late payments cost 1/20 of 1% of the unpaid amount per day. You may renew after six monthly payments.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A0AEC0"/>
          <w:left w:val="single" w:sz="4" w:color="A0AEC0"/>
          <w:bottom w:val="single" w:sz="4" w:color="A0AEC0"/>
          <w:right w:val="single" w:sz="4" w:color="A0AEC0"/>
          <w:insideH w:val="single" w:sz="4" w:color="A0AEC0"/>
          <w:insideV w:val="single" w:sz="4" w:color="A0AEC0"/>
        </w:tblBorders>
      </w:tblPr>
      <w:tblGrid>
        <w:gridCol w:w="1360"/>
        <w:gridCol w:w="2381"/>
        <w:gridCol w:w="1701"/>
        <w:gridCol w:w="1701"/>
        <w:gridCol w:w="1927"/>
      </w:tblGrid>
      <w:tr>
        <w:tc>
          <w:tcPr>
            <w:tcW w:type="dxa" w:w="136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Payment no.</w:t>
            </w:r>
          </w:p>
        </w:tc>
        <w:tc>
          <w:tcPr>
            <w:tcW w:type="dxa" w:w="238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Due date (on or before)</w:t>
            </w:r>
          </w:p>
        </w:tc>
        <w:tc>
          <w:tcPr>
            <w:tcW w:type="dxa" w:w="170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1701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Paid on</w:t>
            </w:r>
          </w:p>
        </w:tc>
        <w:tc>
          <w:tcPr>
            <w:tcW w:type="dxa" w:w="1928"/>
            <w:shd w:val="clear" w:color="auto" w:fill="1E3A5F"/>
          </w:tcPr>
          <w:p>
            <w:r/>
            <w:r>
              <w:rPr>
                <w:b/>
                <w:color w:val="FFFFFF"/>
                <w:sz w:val="20"/>
              </w:rPr>
              <w:t>Reference no.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11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12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15 / ____ / ______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₱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before="120"/>
        <w:jc w:val="center"/>
      </w:pPr>
      <w:r>
        <w:rPr>
          <w:b w:val="0"/>
          <w:i w:val="0"/>
          <w:color w:val="1E3A5F"/>
          <w:sz w:val="18"/>
        </w:rPr>
        <w:t>Pag-IBIG Member Contact Center: (02) 8724-4244 · contactus@pagibigfund.gov.ph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settings.xml><?xml version="1.0" encoding="utf-8"?>
<w:settings xmlns:w="http://schemas.openxmlformats.org/wordprocessingml/2006/main">
  <w:view w:val="print"/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PH" w:eastAsia="en-PH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40" w:type="dxa"/>
        <w:left w:w="90" w:type="dxa"/>
        <w:bottom w:w="40" w:type="dxa"/>
        <w:right w:w="90" w:type="dxa"/>
      </w:tblCellMar>
    </w:tblPr>
  </w:style>
  <w:style w:type="table" w:styleId="TableGrid">
    <w:name w:val="Table Grid"/>
    <w:basedOn w:val="Table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Pag-IBIG MPL 2026 Requirements Checklist and Form Guide</dc:title>
  <dc:subject/>
  <dc:creator>Legal Telegraph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en-PH</dc:language>
</cp:coreProperties>
</file>